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2025乐陵影视城+龙泉古镇+河北博物馆三日游 行程安排行程单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2025乐陵影视城+龙泉古镇+河北博物馆三日游 行程安排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zdfz17568840340K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石家庄市鹿泉区有一座占地948亩的明清古建筑集群——龙泉古镇，正以“三街五巷”的格局，向世人展开一幅流动的历史画卷。不仅承载着900余套明清老房子、170余座四合院的物质遗产，更以沉浸式实景演出、非遗文化体验等创新形式，让历史“活”在当下。
                <w:br/>
                <w:br/>
                <w:br/>
                枕水入梦，恍然身处桃源。
                <w:br/>
                <w:br/>
                伫立桥头，看傍水人家，绿树掩映，
                <w:br/>
                <w:br/>
                看河里划过的游船似“梦中摇来，向梦飘去”。
                <w:br/>
                <w:br/>
                随意走进一家临河的茶楼，找位置坐下，
                <w:br/>
                <w:br/>
                唱着曲儿，听着故事，
                <w:br/>
                <w:br/>
                这眼前热闹的河道，嘈杂的街市，
                <w:br/>
                <w:br/>
                不就是当年汴梁河上《清明上河图》的景色吗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石家庄市鹿泉区有一座占地948亩的明清古建筑集群——龙泉古镇，正以“三街五巷”的格局，向世人展开一幅流动的历史画卷。不仅承载着900余套明清老房子、170余座四合院的物质遗产，更以沉浸式实景演出、非遗文化体验等创新形式，让历史“活”在当下。
                <w:br/>
                <w:br/>
                <w:br/>
                枕水入梦，恍然身处桃源。
                <w:br/>
                <w:br/>
                伫立桥头，看傍水人家，绿树掩映，
                <w:br/>
                <w:br/>
                看河里划过的游船似“梦中摇来，向梦飘去”。
                <w:br/>
                <w:br/>
                随意走进一家临河的茶楼，找位置坐下，
                <w:br/>
                <w:br/>
                唱着曲儿，听着故事，
                <w:br/>
                <w:br/>
                这眼前热闹的河道，嘈杂的街市，
                <w:br/>
                <w:br/>
                不就是当年汴梁河上《清明上河图》的景色吗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早上青岛集合出发，乘车前往乐陵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青岛集合出发，乘车前往乐陵；游览【中国金丝小枣文化博物馆】（游览约1小时）当一粒枣核在展柜中沉睡三千年，它见证的不仅是人类从采摘到育种的智慧飞跃，更是自然馈赠如何被淬炼成文明基因。这座博物馆最动人的展品，或许是枣乡人眼中那束从未熄灭的光——对土地虔诚，对未来炽热。后前往【乐陵影视城】（游览约4小时），影视城位于乐陵市朱集镇，是山东省重大项目。乐陵影视城火爆出圈，让我们“跟着电影去旅行”打卡《唐探1990》《国色芳华》拍摄地，旅游打卡新地标。  自2022年乐陵市确立“文旅兴市”战略以来，影视城以“南横店、北乐陵”为发展目标，旨在打造中国北方最具规模的影视文旅产业基地。一期唐城主题园区的开园大戏是由华策影视出品，丁梓光执导，杨紫、李现主演的大型古装电视连续剧《国色芳华》。二期唐人街主题园区的开园大戏则是2025年春节档上映的电影《唐探1900》，由陈思诚执导，王宝强、刘昊然、周润发主演。乐陵影视城分为南区盛世唐城主题园区和北区唐探主题园区。南区为唐城主题园区，占地面积为470亩，主要以还原盛世唐城为主题。根据拍摄区域划分为：东市、东码头区、府衙区、宫殿区、后宫区、西市、蒋府、芳园、刘府、西码头区等场景，形成“影视拍摄”与“影视体验”双线互动。北区为唐人街主题园区，总占地面积约为270亩，其中共有主干道三条，分别为三藩市大道、欧洲街（意大利街、伦敦街）、唐人街，整体风格为1900年海外商圈，此场景涵盖美国市政厅、中国大戏院、警察局、贫民区、爱尔兰人区等各具特色的拍摄区域。
                <w:br/>
                <w:br/>
                之后入住酒店休息。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早餐后乘车赴石家庄赵县探访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早餐后乘车赴石家庄赵县探访“天下第一桥”【赵州桥】（游览时间约40分钟）（现政策性免门票，需个人实名制自行预约） 穿越千年 匠心杰作 | 探索赵州桥的传奇之美，在历史的长河中，有这样一座桥，它静静地横跨在洨河之上，见证了无数朝代的更迭与岁月的流转，却依然坚固如初，风采不减。这便是被誉为“天下第一桥”的赵州桥，一座凝聚了古代劳动人民智慧与汗水的奇迹之作。千年古韵，桥界瑰宝-赵州桥，又称安济桥，是我国唯一一座被美国土木工程师学会评为“国际土木工程历史古迹”的古代桥梁。
                <w:br/>
                <w:br/>
                后乘车赴石家庄鹿泉区--【龙泉古镇】（游览约4小时），景区一半是江南，一半是民国，一个拥有明清古建筑的文化古镇，一个拥有复古繁华的民国街区，白天是婉约唯美的梦里江南，夜晚是堪比人间仙境的繁华夜景。结束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结束游览后乘车返回青岛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【河北省博物院】（游览时间约2小时）（国家公益科普性场所，需个人实名制自行预约）河北博物馆中的赵燕时期展厅宝藏众多，是值得一件件仔细看的；精美的青铜器，有各种鼎，鬲、甗等烹饪器和簋、豆、敦等盛食器，还有尊、壶、爵、角等酒器，水器，乐器，兵器等等。河博常设展厅有：《石器时代的河北》、《河北商代文明》、《慷慨悲歌——燕赵故事》、《战国雄风——古中山国》、《大汉绝唱——满城汉墓》、《百年掠影——近代河北》、《北朝壁画》、《曲阳石雕》、《名窑名瓷》。
                <w:br/>
                <w:br/>
                后游览【正定古城】（游览时间约1小时）（古城大门票免费，可免费登城墙，城内部分小景点另行收费：隆兴寺50元/人；开元寺20元/人；荣国府40元/人；如有意向可自行付费参观）是按照中华传统规 划思想和建筑风格建设起来的城市，集中体现了公元 5 世纪至 19 世纪前后中国的历史文化特色，是古代劳动人民的聪明才智和坚强毅力的结晶。历史上曾与保定、北京并称为“北方三雄镇 ”，南城门还嵌有“三关雄镇 ”的石额，正定是三国名将赵子龙的家乡。这座古城有着悠久而辉煌的历史，留下了许多瑰玮灿烂、风格独特的文化名胜古迹。有人形容正定为"三山不见，九桥不流，九楼四塔八大寺，二十四座金牌坊"，这形象地描述了正定的景观特色。
                <w:br/>
                <w:br/>
                结束游览后乘车返回青岛。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交通：全程空调旅游巴士【B标升级豪华半卧或2+1车型】   
                <w:br/>
                <w:br/>
                住宿：商务酒店双人标准间
                <w:br/>
                <w:br/>
                用餐：含2早餐
                <w:br/>
                <w:br/>
                门票：所列景区第一大门票
                <w:br/>
                <w:br/>
                导服：全程优秀导游服务      
                <w:br/>
                <w:br/>
                保险：旅行社责任险
                <w:br/>
                <w:br/>
                      儿童：1.2米以下仅含车费和导服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综合服务费：（上车交付导游）
                <w:br/>
                <w:br/>
                 【小枣博物馆讲解+乐陵影视城讲解+导游服务费】共计：60元/人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1．儿童报价包含：空调旅游巴士、优秀导游服务、责任险。
                <w:br/>
                <w:br/>
                2．在不减少景点情况下我社可调整行程的顺序，如遇人力不可抗拒因素造成损失我社不承担任。
                <w:br/>
                <w:br/>
                3．客人住宿出现单房，我社可以三人间调配或安排插房，或请客人补足单房差。
                <w:br/>
                <w:br/>
                4．如遇客人临时取消景点游览和餐饮住宿，费用一概不退。
                <w:br/>
                <w:br/>
                5．接待质量以客人填写的意见反馈单为准，回程后不在处理与此相矛盾的质量投诉！在团队中如遇旅游用车、住宿用房、导游服务等问题，需在团上及时反馈导游或旅行社解决，因景区门票、酒店、旅游用车都是现付，回团后诉求我社可能无法处理。
                <w:br/>
                <w:br/>
                6．请客人参团前务必带好本人身份证！（携带水杯、雨伞、外套、适量的水果零食等）
                <w:br/>
                <w:br/>
                7．请务必提醒客人直通车为散客拼团可能会有小车接送现象，以出发前一天通知为准！
                <w:br/>
                <w:br/>
                8．我社在不减少景点数量的情况下,导游可根据时间在征得客人同意后临时调整景点。
                <w:br/>
                <w:br/>
                9．导游提前一天18点左右通知 具体上车时间地点以导游通知为准！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2025-09-09T06:21:45+08:00</dcterms:created>
  <dcterms:modified xsi:type="dcterms:W3CDTF">2025-09-09T06:21:45+08:00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