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印象山西 双飞/双动 6 天行程单</w:t>
      </w:r>
    </w:p>
    <w:p>
      <w:pPr>
        <w:jc w:val="center"/>
        <w:spacing w:after="100"/>
      </w:pPr>
      <w:r>
        <w:rPr>
          <w:rFonts w:ascii="微软雅黑" w:hAnsi="微软雅黑" w:eastAsia="微软雅黑" w:cs="微软雅黑"/>
          <w:sz w:val="20"/>
          <w:szCs w:val="20"/>
        </w:rPr>
        <w:t xml:space="preserve">晋享山西精选景点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yz1756886959L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行程简介（根据景点预约情况和景区当天人流量，导游会相应调整参观顺序，不减少景点） 天数 景点安排 用餐 住宿 
                <w:br/>
                D1 山东各地-飞机/动车-太原，接机/接站，自由活动 餐：/ 太原
                <w:br/>
                D2 太原-外观应县木塔-云冈石窟-恒山悬空寺 餐：早中 忻州或大同周边 
                <w:br/>
                D3 五台山-殊像寺-五爷庙-紫府记忆特产超市或福缘阁 餐：早中 太原 
                <w:br/>
                D4 宝源老醋坊-王家大院-平遥古城 餐：早晚 平遥 
                <w:br/>
                D5 隰县小西天 壶口瀑布 餐：早中 平遥 
                <w:br/>
                D6 平遥送站/或安排太原送机/送站（小车） 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出发地—太原
                <w:br/>
              </w:t>
            </w:r>
          </w:p>
          <w:p>
            <w:pPr>
              <w:pStyle w:val="indent"/>
            </w:pPr>
            <w:r>
              <w:rPr>
                <w:rFonts w:ascii="微软雅黑" w:hAnsi="微软雅黑" w:eastAsia="微软雅黑" w:cs="微软雅黑"/>
                <w:color w:val="000000"/>
                <w:sz w:val="20"/>
                <w:szCs w:val="20"/>
              </w:rPr>
              <w:t xml:space="preserve">
                山东各地乘飞机/动车赴山西省会太原。司机接站后赴酒店，办理入住后自由活动。
                <w:br/>
                太原简称“并（bīng）”，别称并州，古称晋阳，是国家历史文化名城，山西省政治、经济、文化、交通和国
                <w:br/>
                际交流中心。有“锦绣太原城”美誉，是中国北方军事、文化重镇，世界晋商都会，中国能源、重工业基地之一。
                <w:br/>
                自由活动推荐：
                <w:br/>
                【山西省博物院】- 国家一级博物馆、中央地方共建国家级博物馆、全国最具创新力博物馆
                <w:br/>
                【煤炭博物馆】-国家级煤炭行业博物馆，是全国煤炭行业历史文物、标本、文献、资料的收藏中心
                <w:br/>
                【太原食品街区】- 国家 AAA 级景区、集餐饮、观光、休闲为一体的特色休闲街区，可品尝当地特色小吃
                <w:br/>
                【山西督军府旧址】（晋商博物院）- 见证山西近现代百年历史的山西督军府旧址、山西省政府办公旧址所在地。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大同约 4 小时车程—忻州约 4 小时车程
                <w:br/>
              </w:t>
            </w:r>
          </w:p>
          <w:p>
            <w:pPr>
              <w:pStyle w:val="indent"/>
            </w:pPr>
            <w:r>
              <w:rPr>
                <w:rFonts w:ascii="微软雅黑" w:hAnsi="微软雅黑" w:eastAsia="微软雅黑" w:cs="微软雅黑"/>
                <w:color w:val="000000"/>
                <w:sz w:val="20"/>
                <w:szCs w:val="20"/>
              </w:rPr>
              <w:t xml:space="preserve">
                早餐后乘车前往朔州市，途中外观国家 4A 级旅游景区【应县木塔】应县木塔全称佛宫寺释迦塔，是世界上现存最古老最高大之木塔，全国重点文物保护单位。与意大利比萨斜塔、巴黎埃菲尔铁塔并称"世界三大奇塔"。2016
                <w:br/>
                年释迦塔获吉尼斯世界纪录认定，为世界最高的木塔。
                <w:br/>
                后乘车赴大同参观国家 5A 级旅游景区【云冈石窟】（游览约 1.5 小时）十大看点：看名、看形、看窟、看佛、看画、看艺、看史、看人、看联、看寺。它现存 45 座洞窟，大小佛像 5.1 万余尊，最大的佛像高达 17 米，最小
                <w:br/>
                的仅 2 厘米，生动的飞天及佛像造型，让游客在此感受石窟艺术的魅力。
                <w:br/>
                乘车赴北岳恒山，参观国家 4A 级旅游景区【悬空寺】（游览约 1 小时，如要登临，登临费 100 元自行在景区内自理）悬空寺建造于北魏晚期，依山而建，鬼斧神工腾空欲飞，被徐霞客誉为“天下巨观”。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五台山—太原约 3 小时车程
                <w:br/>
              </w:t>
            </w:r>
          </w:p>
          <w:p>
            <w:pPr>
              <w:pStyle w:val="indent"/>
            </w:pPr>
            <w:r>
              <w:rPr>
                <w:rFonts w:ascii="微软雅黑" w:hAnsi="微软雅黑" w:eastAsia="微软雅黑" w:cs="微软雅黑"/>
                <w:color w:val="000000"/>
                <w:sz w:val="20"/>
                <w:szCs w:val="20"/>
              </w:rPr>
              <w:t xml:space="preserve">
                早餐后乘车赴世界文化遗产佛教圣地、国家 5A 级景区【五台山】
                <w:br/>
                五台山以台怀镇为中心，周围屹立着东、西、南、北、中五个山峰，山顶无林木，如垒土之台，故称五台。北台叶斗峰海拔 3058 米，被称为“华北屋脊”。参拜文殊菩萨祖庭、真容显圣荞麦头、最大文殊菩萨像所在地-【殊像寺】（40 分钟），外观五台山标志建筑
                <w:br/>
                大白塔所在寺庙-【塔院寺】，朝拜五台山许愿最灵的寺庙-【五爷庙（又名万佛阁）】（40 分钟）。
                <w:br/>
                行程以“千年晋韵，非遗匠心”为主线，行程特别融入五台山非遗民俗工坊-【紫府记忆特产超市或福缘阁】
                <w:br/>
                （参观时间 60 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太原—平遥约 2 小时车程
                <w:br/>
              </w:t>
            </w:r>
          </w:p>
          <w:p>
            <w:pPr>
              <w:pStyle w:val="indent"/>
            </w:pPr>
            <w:r>
              <w:rPr>
                <w:rFonts w:ascii="微软雅黑" w:hAnsi="微软雅黑" w:eastAsia="微软雅黑" w:cs="微软雅黑"/>
                <w:color w:val="000000"/>
                <w:sz w:val="20"/>
                <w:szCs w:val="20"/>
              </w:rPr>
              <w:t xml:space="preserve">
                早餐后太原出发，乘车赴中国醋都-清徐，游 4A 景区【宝源老醋坊】，通过真实的复古场景了解山西老陈醋的历史渊源和传统制作过程，（游览约 1 小时）。
                <w:br/>
                乘车赴灵石参观被誉为“华夏民居第一宅”、“民间故宫”和“山西的紫禁城”—国家 4A 级景区【王家大院】（约 2 小时）。它是传承五千年中华文明的典范，是唯一一座承载着元、明、清三个朝代，历经由农到商、由商到
                <w:br/>
                官的大院。
                <w:br/>
                参观结束后乘车赴世界文化遗产，自由参观国家 5A 级旅游景区【平遥古城】（游览约 2 小时）平遥古城，四
                <w:br/>
                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流光溢彩映古城，温馨惬意醉游人。（温馨提示：平遥古城自由进出是没有门票的，如需进入小景点参观请自行购买
                <w:br/>
                套票 125 元/人）
                <w:br/>
                晚餐安排特色餐：《晋商乡音》大戏堂始建于清康熙年间，曾为官绅礼宾、商贾休闲和演戏燕舞名所。在这里你可边品尝平遥特色餐饮，边欣赏浓郁乡土风情的《晋商乡音》，从明代晋商坚韧不拔的从商历程，到清代离乡背
                <w:br/>
                井引出的爱情，一场表演里，有着传统喜剧的“乐”、滑稽小品的“笑”、开心秧歌的“土”还有村姑曲艺的“绝”，令人拍案叫绝。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平遥—约 2.5 小时小西天-约 2.5 小时壶口瀑布-约 3.5 小时平遥
                <w:br/>
              </w:t>
            </w:r>
          </w:p>
          <w:p>
            <w:pPr>
              <w:pStyle w:val="indent"/>
            </w:pPr>
            <w:r>
              <w:rPr>
                <w:rFonts w:ascii="微软雅黑" w:hAnsi="微软雅黑" w:eastAsia="微软雅黑" w:cs="微软雅黑"/>
                <w:color w:val="000000"/>
                <w:sz w:val="20"/>
                <w:szCs w:val="20"/>
              </w:rPr>
              <w:t xml:space="preserve">
                早餐后前往隰县【小西天】，西游故地，中国悬塑绝唱《黑神话：悟空》隰县小西天取景，天命人打卡网红景点，这里有近 2000 尊栩栩如生的神佛塑像，这里历经 400 年风雨而保存完好，这里有悬塑艺术的登峰造极这作，这里是民间对西方极乐世界的极致想象，漫天神佛扑面而来，这里您可以感受《黑神话：悟空》无法呈现的震撼 。中餐后乘车赴国家级风景名胜区、国家地质公园、国家 5A 级旅游景区【壶口瀑布】（游览约 1.5 小时），沿途观览盘龙卧虎绵延起伏的黄土高原，观赏世界第一大黄色瀑布、世界级的地质奇观十里龙槽、龙洞；领略“天下
                <w:br/>
                黄河一壶收”的汹涌澎湃声震天的气势，体验“中华根、民族魂”的壮美精神。
                <w:br/>
                （提示：黄河凌汛和水位上涨情况时有发生，壶口景区可能因不可抗力等原因关闭，如出现景区关闭情况：
                <w:br/>
                方案一：如陕西壶口瀑布开放，则前往陕西壶口参观，陕西壶口瀑布门票 90+景交 40，敬请自理。
                <w:br/>
                方案二：如山西陕西壶口都不开放，导游视情况变更行程，更换山西其它景区，请您谅解，具体以导游安排为准）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平遥-送站/太原送站约 2 小时
                <w:br/>
              </w:t>
            </w:r>
          </w:p>
          <w:p>
            <w:pPr>
              <w:pStyle w:val="indent"/>
            </w:pPr>
            <w:r>
              <w:rPr>
                <w:rFonts w:ascii="微软雅黑" w:hAnsi="微软雅黑" w:eastAsia="微软雅黑" w:cs="微软雅黑"/>
                <w:color w:val="000000"/>
                <w:sz w:val="20"/>
                <w:szCs w:val="20"/>
              </w:rPr>
              <w:t xml:space="preserve">
                早餐后安排送站，根据返程交通时间，安排送机/站。
                <w:br/>
                方案 A：如太原无合适返程交通，可安排平遥返程目的地。早餐后根据返程火车时间，送平遥古城站，乘车返回
                <w:br/>
                温馨的家。平遥送站为小车或网约车，以实际安排为准。或客人自行打车前往（报销打车费）
                <w:br/>
                方案 B：乘车赴太原，根据航班/火车时间返程，结束愉快的山西之行。回程需下午 15 点以后大交通。
                <w:br/>
                方案 C：如当天无时间合适返程大交通，可另行付费延住一晚（也可自行安排住宿），待送机送站结束后送回酒店，
                <w:br/>
                入住酒店后当天自由活动（第七天根据返程交通时间安排送机/送站，此天需中午 12 点前退房）。如当天返回太原后时间足够，赠送参观【太原古县城】位于山西省太原市晋源区，始建于明洪武八年(公元 1375
                <w:br/>
                年)，占地面积约 0.8 平方公里。城内历史建筑遗存众多，十字街格局清晰，街巷肌理完善，沿袭了晋阳古城“城池凤翔余”的古老建筑格局，犹如一只头北尾南的凤凰，自古有“凤凰城”的美誉，是 2500 年晋阳古城文脉的
                <w:br/>
                延续。
                <w:br/>
                备注：BC 两种方案，根据人数或安排小车负责送站服务，以当天实际安排为准
                <w:br/>
                交通：飞机/高铁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门票：景点首道大门票（云冈石窟、悬空寺首道、五台山、王家大院、小西天、壶口瀑布、平遥古城
                <w:br/>
                自由行不含平遥套票）
                <w:br/>
                注：行程中门票价格为综合包价产品，若持学生证、军官证等有效证件享受门票优惠的，旅行社则按
                <w:br/>
                照采购优惠价在团费中退减相应门票差价。【半免票退费 60 元/人，全免票人群退费 150 元/人，最
                <w:br/>
                终解释权归属我社。】
                <w:br/>
                用车：全程空调旅游车（保证 1 人 1 正座）
                <w:br/>
                导服：全程金牌导游服务（备注：如人数不足 10 人不安排导游，安排司机兼导游）
                <w:br/>
                用餐：酒店 5 早 4 正餐（酒店房费含早餐，酒店根据实际入住人数安排早餐）；所有餐食均为赠送项目，
                <w:br/>
                不用餐不退费。如需太原延住一晚，则增加第七天早餐。
                <w:br/>
                备注：因山西各景点之间分布广，距离远车程长，故出发时间可能较早，早餐可能提供简单路早，以当
                <w:br/>
                天导游实际安排和通知为准。
                <w:br/>
                住宿：全程入住行程中所列酒店，含每人每天一床位。全程不提供自然单间，若出现单男或单女，须在
                <w:br/>
                出发前或当地补房差。
                <w:br/>
                备注：山西整体经济发展水平有限，同级别酒店较山东比有一定差距。
                <w:br/>
                另外平遥古城内住宿均为仿古客栈或明清故居改造，房间内多为炕房，酒店建筑多为砖木结构，环境以
                <w:br/>
                古色古香为主，视觉上偏陈旧，隔音一般，不能和常规酒店相提并论，敬请理解。
                <w:br/>
                保险：旅行社责任险
                <w:br/>
                购物：五台山非遗民俗工坊-【紫府记忆特产超市或福缘阁】游客自愿购买 合理消费
                <w:br/>
                儿童：含当地大巴车费导服和正餐半餐，不占床不含早餐；已含学生门票 其它费用产生现付。
                <w:br/>
                双飞：2-12 岁儿童含出发地-太原往返经济舱；
                <w:br/>
                双动：6-14 岁儿童含出发地-太原往返动车二等座半票；
                <w:br/>
                自费：全程不推自费景点，推一罚十，保证纯玩品质。
                <w:br/>
                景交耳麦：成人已含必要景交/耳麦。因山西古建建设保护景区不允许使用扩音器，感谢配合
                <w:br/>
                平遥古城电瓶车；云冈石窟景区交通；雁门关景区交通；
                <w:br/>
                悬空寺小交通；壶口瀑布小交通；晋商乡音表演餐；全程耳麦
                <w:br/>
                演出：平遥古城特色演艺（晋商乡音)。演出为赠送项目，如遇政策性停演/场馆自身承载能力有限无法
                <w:br/>
                安排，或因游客自身原因无法参加或者自愿放弃等，将不退任何费用。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2.行程以外的其他消费；
                <w:br/>
                3.若因天气原因，五台山路段北线如需绕路，根据省运管和旅游车队的规定需客人另行支付车费
                <w:br/>
                40 元/人—50 元/人不等（根据车辆大小和乘车人数当地现付）
                <w:br/>
                4.如遇单人报名，尽量安排与其它团友拼房或住三人间（或加床），如无法实行则需客人自补单房差。
                <w:br/>
                5.行程中部分景点、演出场所及用餐地点存在商品销售行为，如游客自行购买，费用自理，
                <w:br/>
                且不视为旅行社安排购物行为。请索要正规发票保证您的合法权益。
                <w:br/>
                6.为方便游客购买伴手礼馈赠亲朋好友，导游会在车上介绍山西特产
                <w:br/>
                并代为订购，此为便利服务非强迫性推销，请根据各人实际需要选择付费。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
                <w:br/>
                派。南路以运城、临汾地区为主，菜品以海味为最，口味偏清淡。北路以大同、五台山为代表，菜肴讲
                <w:br/>
                究重油重色。中路菜以太原为主，兼收南北之长，选料精细，切配考究，山西菜具有酥烂、香嫩、重色、
                <w:br/>
                重味的特点。
                <w:br/>
                3.山西饮水碱性较大，请适量食用山西特产老陈醋，不仅可中和水内碱质，还可增强体质，预防感冒，
                <w:br/>
                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7.山西景区之间的车程较长，请大家做好准备。
                <w:br/>
                8.山西旅游开发较晚，各项基础设施及接待条件比发达地区还有差距。
                <w:br/>
                9.酒店大堂、房间、洗手间及餐厅多为光滑地面，行走时请注意脚下，避免摔倒。
                <w:br/>
                10.行程中标注的景点游览时间是根据旅游正常情况来约定的，为抵达景区大门始至离开景区大门止；原
                <w:br/>
                则上淡季人不多的时候前面标注的游览时间都能够确保游客充分将景点游览完毕。关于行程上约定的城
                <w:br/>
                市之间景点之间的车程时间以无特殊情况（如堵车、下雨、下雪、修路或意外等）特殊状况出现为标准
                <w:br/>
                来测算的时间，如有任何一种情况发生都有可能造成时间的变化，请各位游客理解。
                <w:br/>
                11.行程结束后自由活动期间，请注意自身人身财产安全，切记单独行动，不要盲目听信的士车司机的话。
                <w:br/>
                在此期间经游客主动要求或经协商一致，签署补充协议，我社可安排其他另付费特色体验项目。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擅自离团：未提前与旅行社协商一致并签字认可，视为本旅游合同（包括所含服务项目及保险责任）的
                <w:br/>
                自动终止，未产生的项目不退。
                <w:br/>
                协商离团：提前与旅行社协商一致并签字认可，视为本旅游合同（包括所含服务项目及保险责任）的自
                <w:br/>
                动终止，未产生的门票可退，中午 12：00 前签字认可房费可退，其余项目不退。赠送项目不退费。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2025-09-09T06:28:42+08:00</dcterms:created>
  <dcterms:modified xsi:type="dcterms:W3CDTF">2025-09-09T06:28:42+08:00</dcterms:modified>
</cp:coreProperties>
</file>

<file path=docProps/custom.xml><?xml version="1.0" encoding="utf-8"?>
<Properties xmlns="http://schemas.openxmlformats.org/officeDocument/2006/custom-properties" xmlns:vt="http://schemas.openxmlformats.org/officeDocument/2006/docPropsVTypes"/>
</file>